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28" w:rsidRDefault="00074B28" w:rsidP="00074B28">
      <w:pPr>
        <w:widowControl w:val="0"/>
        <w:autoSpaceDE w:val="0"/>
        <w:autoSpaceDN w:val="0"/>
        <w:spacing w:before="69"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4B28" w:rsidRPr="00074B28" w:rsidRDefault="00074B28" w:rsidP="00074B28">
      <w:pPr>
        <w:widowControl w:val="0"/>
        <w:autoSpaceDE w:val="0"/>
        <w:autoSpaceDN w:val="0"/>
        <w:spacing w:before="69" w:after="0" w:line="322" w:lineRule="exact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4B28">
        <w:rPr>
          <w:rFonts w:ascii="Times New Roman" w:eastAsia="Times New Roman" w:hAnsi="Times New Roman" w:cs="Times New Roman"/>
          <w:b/>
          <w:sz w:val="28"/>
        </w:rPr>
        <w:t>Аннотация</w:t>
      </w:r>
    </w:p>
    <w:p w:rsidR="0000747D" w:rsidRDefault="00074B28" w:rsidP="00074B28">
      <w:pPr>
        <w:widowControl w:val="0"/>
        <w:autoSpaceDE w:val="0"/>
        <w:autoSpaceDN w:val="0"/>
        <w:spacing w:after="0" w:line="240" w:lineRule="auto"/>
        <w:ind w:right="1053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  <w:r w:rsidRPr="00074B28">
        <w:rPr>
          <w:rFonts w:ascii="Times New Roman" w:eastAsia="Times New Roman" w:hAnsi="Times New Roman" w:cs="Times New Roman"/>
          <w:b/>
          <w:sz w:val="28"/>
        </w:rPr>
        <w:t>к рабочей адаптированной программе</w:t>
      </w:r>
      <w:r w:rsidRPr="00074B2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74B28">
        <w:rPr>
          <w:rFonts w:ascii="Times New Roman" w:eastAsia="Times New Roman" w:hAnsi="Times New Roman" w:cs="Times New Roman"/>
          <w:b/>
          <w:sz w:val="28"/>
        </w:rPr>
        <w:t>учителя-логопеда</w:t>
      </w:r>
      <w:r w:rsidRPr="00074B28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="00A8385B">
        <w:rPr>
          <w:rFonts w:ascii="Times New Roman" w:eastAsia="Times New Roman" w:hAnsi="Times New Roman" w:cs="Times New Roman"/>
          <w:b/>
          <w:spacing w:val="-8"/>
          <w:sz w:val="28"/>
        </w:rPr>
        <w:t xml:space="preserve">  </w:t>
      </w:r>
    </w:p>
    <w:p w:rsidR="00A8385B" w:rsidRDefault="0000747D" w:rsidP="00074B28">
      <w:pPr>
        <w:widowControl w:val="0"/>
        <w:autoSpaceDE w:val="0"/>
        <w:autoSpaceDN w:val="0"/>
        <w:spacing w:after="0" w:line="240" w:lineRule="auto"/>
        <w:ind w:right="1053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старшей</w:t>
      </w:r>
      <w:r w:rsidR="00A838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74B28" w:rsidRPr="00074B28">
        <w:rPr>
          <w:rFonts w:ascii="Times New Roman" w:eastAsia="Times New Roman" w:hAnsi="Times New Roman" w:cs="Times New Roman"/>
          <w:b/>
          <w:sz w:val="28"/>
        </w:rPr>
        <w:t>группы</w:t>
      </w:r>
      <w:r w:rsidR="00074B28" w:rsidRPr="00074B28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074B28" w:rsidRPr="00074B28">
        <w:rPr>
          <w:rFonts w:ascii="Times New Roman" w:eastAsia="Times New Roman" w:hAnsi="Times New Roman" w:cs="Times New Roman"/>
          <w:b/>
          <w:sz w:val="28"/>
        </w:rPr>
        <w:t xml:space="preserve">компенсирующей направленности </w:t>
      </w:r>
    </w:p>
    <w:p w:rsidR="00074B28" w:rsidRPr="00074B28" w:rsidRDefault="00074B28" w:rsidP="00A8385B">
      <w:pPr>
        <w:widowControl w:val="0"/>
        <w:autoSpaceDE w:val="0"/>
        <w:autoSpaceDN w:val="0"/>
        <w:spacing w:after="0" w:line="240" w:lineRule="auto"/>
        <w:ind w:right="105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74B28">
        <w:rPr>
          <w:rFonts w:ascii="Times New Roman" w:eastAsia="Times New Roman" w:hAnsi="Times New Roman" w:cs="Times New Roman"/>
          <w:b/>
          <w:sz w:val="28"/>
        </w:rPr>
        <w:t>с ТНР</w:t>
      </w:r>
      <w:r w:rsidRPr="00074B2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74B28">
        <w:rPr>
          <w:rFonts w:ascii="Times New Roman" w:eastAsia="Times New Roman" w:hAnsi="Times New Roman" w:cs="Times New Roman"/>
          <w:b/>
          <w:sz w:val="28"/>
        </w:rPr>
        <w:t>(ОНР)</w:t>
      </w:r>
      <w:r w:rsidRPr="00074B28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74B28">
        <w:rPr>
          <w:rFonts w:ascii="Times New Roman" w:eastAsia="Times New Roman" w:hAnsi="Times New Roman" w:cs="Times New Roman"/>
          <w:b/>
          <w:sz w:val="28"/>
        </w:rPr>
        <w:t xml:space="preserve">№ </w:t>
      </w:r>
      <w:r w:rsidRPr="00074B28">
        <w:rPr>
          <w:rFonts w:ascii="Times New Roman" w:eastAsia="Times New Roman" w:hAnsi="Times New Roman" w:cs="Times New Roman"/>
          <w:b/>
          <w:spacing w:val="-1"/>
          <w:sz w:val="28"/>
        </w:rPr>
        <w:t>2</w:t>
      </w:r>
      <w:r w:rsidR="00A838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074B28">
        <w:rPr>
          <w:rFonts w:ascii="Times New Roman" w:eastAsia="Times New Roman" w:hAnsi="Times New Roman" w:cs="Times New Roman"/>
          <w:b/>
          <w:sz w:val="28"/>
        </w:rPr>
        <w:t>(2021-2021</w:t>
      </w:r>
      <w:r w:rsidRPr="00074B2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proofErr w:type="spellStart"/>
      <w:r w:rsidRPr="00074B28">
        <w:rPr>
          <w:rFonts w:ascii="Times New Roman" w:eastAsia="Times New Roman" w:hAnsi="Times New Roman" w:cs="Times New Roman"/>
          <w:b/>
          <w:sz w:val="28"/>
        </w:rPr>
        <w:t>уч</w:t>
      </w:r>
      <w:proofErr w:type="spellEnd"/>
      <w:r w:rsidRPr="00074B28">
        <w:rPr>
          <w:rFonts w:ascii="Times New Roman" w:eastAsia="Times New Roman" w:hAnsi="Times New Roman" w:cs="Times New Roman"/>
          <w:b/>
          <w:sz w:val="28"/>
        </w:rPr>
        <w:t>/год)</w:t>
      </w:r>
    </w:p>
    <w:p w:rsidR="00074B28" w:rsidRPr="00074B28" w:rsidRDefault="00074B28" w:rsidP="00074B28">
      <w:pPr>
        <w:widowControl w:val="0"/>
        <w:autoSpaceDE w:val="0"/>
        <w:autoSpaceDN w:val="0"/>
        <w:spacing w:before="6" w:after="0" w:line="240" w:lineRule="auto"/>
        <w:ind w:right="-29" w:firstLine="284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74B28" w:rsidRPr="00074B28" w:rsidRDefault="00074B28" w:rsidP="00074B28">
      <w:pPr>
        <w:widowControl w:val="0"/>
        <w:autoSpaceDE w:val="0"/>
        <w:autoSpaceDN w:val="0"/>
        <w:spacing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74B2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учител</w:t>
      </w:r>
      <w:proofErr w:type="gramStart"/>
      <w:r w:rsidRPr="00074B28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логопеда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Программа)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старшей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(5-6</w:t>
      </w:r>
      <w:r w:rsidRPr="00074B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лет) с общим</w:t>
      </w:r>
      <w:r w:rsidRPr="00074B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недоразвитием</w:t>
      </w:r>
      <w:r w:rsidRPr="00074B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речи (далее</w:t>
      </w:r>
      <w:r w:rsidRPr="00074B2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4B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ОНР).</w:t>
      </w:r>
    </w:p>
    <w:p w:rsidR="00074B28" w:rsidRPr="00074B28" w:rsidRDefault="00074B28" w:rsidP="00074B28">
      <w:pPr>
        <w:widowControl w:val="0"/>
        <w:autoSpaceDE w:val="0"/>
        <w:autoSpaceDN w:val="0"/>
        <w:spacing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74B2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74B2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74B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нормативно-правовых</w:t>
      </w:r>
      <w:r w:rsidRPr="00074B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074B28" w:rsidRPr="00074B28" w:rsidRDefault="00074B28" w:rsidP="00074B28">
      <w:pPr>
        <w:widowControl w:val="0"/>
        <w:tabs>
          <w:tab w:val="left" w:pos="922"/>
        </w:tabs>
        <w:autoSpaceDE w:val="0"/>
        <w:autoSpaceDN w:val="0"/>
        <w:spacing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 декабря 2012г. №273-ФЗ «Об образовании в Российской Федерации»;</w:t>
      </w:r>
    </w:p>
    <w:p w:rsidR="00074B28" w:rsidRPr="00074B28" w:rsidRDefault="00074B28" w:rsidP="00074B28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обучающихся»</w:t>
      </w:r>
    </w:p>
    <w:p w:rsidR="00074B28" w:rsidRPr="00074B28" w:rsidRDefault="00074B28" w:rsidP="00074B28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образования»;</w:t>
      </w:r>
    </w:p>
    <w:p w:rsidR="00074B28" w:rsidRPr="00074B28" w:rsidRDefault="00074B28" w:rsidP="00074B28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074B28" w:rsidRPr="00074B28" w:rsidRDefault="00074B28" w:rsidP="00074B28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2020г. №28 «Об утверждении СанПиН 2.4.1.3648-20», «Санитарно-эпидемиологические требования к организациям воспитания и обучения, отдыха и оздоровления детей и молодежи».</w:t>
      </w:r>
    </w:p>
    <w:p w:rsidR="00074B28" w:rsidRPr="00074B28" w:rsidRDefault="00074B28" w:rsidP="00074B28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4B2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24 марта 2021 г.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74B28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074B28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(COVID-19)", утвержденные постановлением Главного государственного санитарного врача Российской Федерации от 30.06.2020 N 16"</w:t>
      </w:r>
      <w:proofErr w:type="gramEnd"/>
    </w:p>
    <w:p w:rsidR="00074B28" w:rsidRPr="00074B28" w:rsidRDefault="00074B28" w:rsidP="00074B28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Лицензия на образовательную деятельность;</w:t>
      </w:r>
    </w:p>
    <w:p w:rsidR="00074B28" w:rsidRPr="00074B28" w:rsidRDefault="00074B28" w:rsidP="00074B28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Устав ДОУ</w:t>
      </w:r>
    </w:p>
    <w:p w:rsidR="00074B28" w:rsidRPr="00074B28" w:rsidRDefault="00074B28" w:rsidP="00074B28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коррекционные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ориентиры,</w:t>
      </w:r>
      <w:r w:rsidRPr="00074B2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звукопроизношения,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лексик</w:t>
      </w:r>
      <w:proofErr w:type="gramStart"/>
      <w:r w:rsidRPr="00074B2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грамматической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связной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овладения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звуковым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анализом</w:t>
      </w:r>
      <w:r w:rsidRPr="00074B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синтезом.</w:t>
      </w:r>
    </w:p>
    <w:p w:rsidR="00074B28" w:rsidRPr="00074B28" w:rsidRDefault="00074B28" w:rsidP="00074B28">
      <w:pPr>
        <w:widowControl w:val="0"/>
        <w:autoSpaceDE w:val="0"/>
        <w:autoSpaceDN w:val="0"/>
        <w:spacing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Программы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реализуется на основе Комплексной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дошкольного образования для детей с тяжелыми</w:t>
      </w:r>
      <w:r w:rsidRPr="00074B2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нарушениями речи (общим недоразвитием речи) с 3 до 7 лет. ФГОС / Н.В.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74B28">
        <w:rPr>
          <w:rFonts w:ascii="Times New Roman" w:eastAsia="Times New Roman" w:hAnsi="Times New Roman" w:cs="Times New Roman"/>
          <w:sz w:val="24"/>
          <w:szCs w:val="24"/>
        </w:rPr>
        <w:t>Нищевой</w:t>
      </w:r>
      <w:proofErr w:type="spellEnd"/>
      <w:r w:rsidRPr="00074B2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4B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74B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074B28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074B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End"/>
      <w:r w:rsidRPr="00074B28">
        <w:rPr>
          <w:rFonts w:ascii="Times New Roman" w:eastAsia="Times New Roman" w:hAnsi="Times New Roman" w:cs="Times New Roman"/>
          <w:sz w:val="24"/>
          <w:szCs w:val="24"/>
        </w:rPr>
        <w:t>Детство-Пресс,</w:t>
      </w:r>
      <w:r w:rsidRPr="00074B2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074B2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74B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240 с.</w:t>
      </w:r>
    </w:p>
    <w:p w:rsidR="00074B28" w:rsidRPr="00074B28" w:rsidRDefault="00074B28" w:rsidP="00074B28">
      <w:pPr>
        <w:widowControl w:val="0"/>
        <w:autoSpaceDE w:val="0"/>
        <w:autoSpaceDN w:val="0"/>
        <w:spacing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Рабочая программа структурирована в соответствии с требованиями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образования и содержит три основных раздела: целевой, содержательный,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организационный.</w:t>
      </w:r>
    </w:p>
    <w:p w:rsidR="00074B28" w:rsidRPr="00074B28" w:rsidRDefault="00074B28" w:rsidP="00074B28">
      <w:pPr>
        <w:widowControl w:val="0"/>
        <w:autoSpaceDE w:val="0"/>
        <w:autoSpaceDN w:val="0"/>
        <w:spacing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lastRenderedPageBreak/>
        <w:t>детей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общим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недоразвитием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равные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полноценного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независимо от ограниченных</w:t>
      </w:r>
      <w:r w:rsidRPr="00074B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:rsidR="00074B28" w:rsidRPr="00074B28" w:rsidRDefault="00074B28" w:rsidP="00074B28">
      <w:pPr>
        <w:widowControl w:val="0"/>
        <w:autoSpaceDE w:val="0"/>
        <w:autoSpaceDN w:val="0"/>
        <w:spacing w:before="64"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раскрыты: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цель,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предполагаемые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результаты, принципы, формы, методы и средства реализации Программы с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специфики их</w:t>
      </w:r>
      <w:r w:rsidRPr="00074B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74B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потребностей.</w:t>
      </w:r>
    </w:p>
    <w:p w:rsidR="00074B28" w:rsidRPr="00074B28" w:rsidRDefault="00074B28" w:rsidP="00074B28">
      <w:pPr>
        <w:widowControl w:val="0"/>
        <w:autoSpaceDE w:val="0"/>
        <w:autoSpaceDN w:val="0"/>
        <w:spacing w:before="4"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коррекционные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направления работы, условия и средства преодоления ОНР у детей старшего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(5-6 лет) дошкольного возраста. Рабочая программа разработана с учетом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074B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074B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B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074B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074B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074B28" w:rsidRPr="00074B28" w:rsidRDefault="00074B28" w:rsidP="00074B28">
      <w:pPr>
        <w:widowControl w:val="0"/>
        <w:autoSpaceDE w:val="0"/>
        <w:autoSpaceDN w:val="0"/>
        <w:spacing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В программе прописана модель интеграции деятельности специалистов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ДОУ. Все специалисты и родители дошкольников под руководством учител</w:t>
      </w:r>
      <w:proofErr w:type="gramStart"/>
      <w:r w:rsidRPr="00074B28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074B2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логопеда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занимаются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коррекционно-развивающей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работой,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участвуют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исправлении речевого нарушения и связанных с ним процессов, выполняя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ТПМПК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b/>
          <w:sz w:val="24"/>
          <w:szCs w:val="24"/>
        </w:rPr>
        <w:t>созданию</w:t>
      </w:r>
      <w:r w:rsidRPr="00074B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b/>
          <w:sz w:val="24"/>
          <w:szCs w:val="24"/>
        </w:rPr>
        <w:t>специальных</w:t>
      </w:r>
      <w:r w:rsidRPr="00074B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</w:t>
      </w:r>
      <w:r w:rsidRPr="00074B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b/>
          <w:sz w:val="24"/>
          <w:szCs w:val="24"/>
        </w:rPr>
        <w:t>условий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4B2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074B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074B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074B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 приёмов:</w:t>
      </w:r>
    </w:p>
    <w:p w:rsidR="00074B28" w:rsidRPr="00074B28" w:rsidRDefault="00074B28" w:rsidP="00074B28">
      <w:pPr>
        <w:widowControl w:val="0"/>
        <w:numPr>
          <w:ilvl w:val="2"/>
          <w:numId w:val="1"/>
        </w:numPr>
        <w:tabs>
          <w:tab w:val="left" w:pos="1186"/>
        </w:tabs>
        <w:autoSpaceDE w:val="0"/>
        <w:autoSpaceDN w:val="0"/>
        <w:spacing w:after="0" w:line="240" w:lineRule="auto"/>
        <w:ind w:right="-29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74B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074B2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074B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предъявления</w:t>
      </w:r>
      <w:r w:rsidRPr="00074B2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074B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материала;</w:t>
      </w:r>
    </w:p>
    <w:p w:rsidR="00074B28" w:rsidRPr="00074B28" w:rsidRDefault="00074B28" w:rsidP="00074B28">
      <w:pPr>
        <w:widowControl w:val="0"/>
        <w:numPr>
          <w:ilvl w:val="2"/>
          <w:numId w:val="1"/>
        </w:numPr>
        <w:tabs>
          <w:tab w:val="left" w:pos="1186"/>
        </w:tabs>
        <w:autoSpaceDE w:val="0"/>
        <w:autoSpaceDN w:val="0"/>
        <w:spacing w:before="1" w:after="0" w:line="240" w:lineRule="auto"/>
        <w:ind w:right="-29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074B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74B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особенностями</w:t>
      </w:r>
      <w:r w:rsidRPr="00074B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74B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074B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4B2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динамике;</w:t>
      </w:r>
    </w:p>
    <w:p w:rsidR="00074B28" w:rsidRPr="00074B28" w:rsidRDefault="00074B28" w:rsidP="00074B28">
      <w:pPr>
        <w:widowControl w:val="0"/>
        <w:numPr>
          <w:ilvl w:val="2"/>
          <w:numId w:val="1"/>
        </w:numPr>
        <w:tabs>
          <w:tab w:val="left" w:pos="1186"/>
        </w:tabs>
        <w:autoSpaceDE w:val="0"/>
        <w:autoSpaceDN w:val="0"/>
        <w:spacing w:after="0" w:line="240" w:lineRule="auto"/>
        <w:ind w:right="-29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74B2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приёмов</w:t>
      </w:r>
      <w:r w:rsidRPr="00074B2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74B2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мыслительной</w:t>
      </w:r>
      <w:r w:rsidRPr="00074B2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активности;</w:t>
      </w:r>
    </w:p>
    <w:p w:rsidR="00074B28" w:rsidRPr="00074B28" w:rsidRDefault="00074B28" w:rsidP="00074B28">
      <w:pPr>
        <w:widowControl w:val="0"/>
        <w:numPr>
          <w:ilvl w:val="2"/>
          <w:numId w:val="1"/>
        </w:numPr>
        <w:tabs>
          <w:tab w:val="left" w:pos="1186"/>
        </w:tabs>
        <w:autoSpaceDE w:val="0"/>
        <w:autoSpaceDN w:val="0"/>
        <w:spacing w:after="0" w:line="240" w:lineRule="auto"/>
        <w:ind w:right="-29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074B2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приёмов</w:t>
      </w:r>
      <w:r w:rsidRPr="00074B2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мнемотехники;</w:t>
      </w:r>
    </w:p>
    <w:p w:rsidR="00074B28" w:rsidRPr="00074B28" w:rsidRDefault="00074B28" w:rsidP="00074B28">
      <w:pPr>
        <w:widowControl w:val="0"/>
        <w:numPr>
          <w:ilvl w:val="2"/>
          <w:numId w:val="1"/>
        </w:numPr>
        <w:tabs>
          <w:tab w:val="left" w:pos="1186"/>
        </w:tabs>
        <w:autoSpaceDE w:val="0"/>
        <w:autoSpaceDN w:val="0"/>
        <w:spacing w:before="2"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стимулирования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учения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(дидактические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занимательные</w:t>
      </w:r>
      <w:r w:rsidRPr="00074B2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игры 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упражнения);</w:t>
      </w:r>
    </w:p>
    <w:p w:rsidR="00074B28" w:rsidRPr="00074B28" w:rsidRDefault="00074B28" w:rsidP="00074B28">
      <w:pPr>
        <w:widowControl w:val="0"/>
        <w:numPr>
          <w:ilvl w:val="2"/>
          <w:numId w:val="1"/>
        </w:numPr>
        <w:tabs>
          <w:tab w:val="left" w:pos="1186"/>
        </w:tabs>
        <w:autoSpaceDE w:val="0"/>
        <w:autoSpaceDN w:val="0"/>
        <w:spacing w:after="0" w:line="240" w:lineRule="auto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приёмы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удержания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(частое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обращение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ребёнку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имени,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прикосновение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ребёнку: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поглаживание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плечу),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поручение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ребёнку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предполагающих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движение,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смену</w:t>
      </w:r>
      <w:r w:rsidRPr="00074B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видов деятельности.</w:t>
      </w:r>
    </w:p>
    <w:p w:rsidR="00074B28" w:rsidRPr="00074B28" w:rsidRDefault="00074B28" w:rsidP="00074B28">
      <w:pPr>
        <w:widowControl w:val="0"/>
        <w:autoSpaceDE w:val="0"/>
        <w:autoSpaceDN w:val="0"/>
        <w:spacing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содержании Рабочей Программе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построен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календарно-тематического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планирования.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помогают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оптимальным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способом,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комплексному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подходу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усилий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профиля</w:t>
      </w:r>
      <w:r w:rsidRPr="00074B28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семей воспитанников.</w:t>
      </w:r>
    </w:p>
    <w:p w:rsidR="00074B28" w:rsidRPr="00074B28" w:rsidRDefault="00074B28" w:rsidP="00074B28">
      <w:pPr>
        <w:widowControl w:val="0"/>
        <w:tabs>
          <w:tab w:val="left" w:pos="5827"/>
        </w:tabs>
        <w:autoSpaceDE w:val="0"/>
        <w:autoSpaceDN w:val="0"/>
        <w:spacing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 xml:space="preserve">Программа    </w:t>
      </w:r>
      <w:r w:rsidRPr="00074B28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ab/>
        <w:t>тесное</w:t>
      </w:r>
      <w:r w:rsidRPr="00074B28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074B28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B28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консультативную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(лицами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заменяющими)</w:t>
      </w:r>
      <w:r w:rsidRPr="00074B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воспитанников группы.</w:t>
      </w:r>
    </w:p>
    <w:p w:rsidR="00074B28" w:rsidRPr="00074B28" w:rsidRDefault="00074B28" w:rsidP="00074B28">
      <w:pPr>
        <w:widowControl w:val="0"/>
        <w:autoSpaceDE w:val="0"/>
        <w:autoSpaceDN w:val="0"/>
        <w:spacing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развивающей предметно-пространственной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раскрыто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оснащения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логопедического кабинета.</w:t>
      </w:r>
    </w:p>
    <w:p w:rsidR="00074B28" w:rsidRPr="00074B28" w:rsidRDefault="00074B28" w:rsidP="00074B28">
      <w:pPr>
        <w:widowControl w:val="0"/>
        <w:autoSpaceDE w:val="0"/>
        <w:autoSpaceDN w:val="0"/>
        <w:spacing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В приложении представлено и календарно-тематическое планирование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74B2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074B28" w:rsidRPr="00074B28" w:rsidRDefault="00074B28" w:rsidP="00074B28">
      <w:pPr>
        <w:widowControl w:val="0"/>
        <w:autoSpaceDE w:val="0"/>
        <w:autoSpaceDN w:val="0"/>
        <w:spacing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Рабочих программ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ориентировано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заказ</w:t>
      </w:r>
      <w:r w:rsidRPr="00074B2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074B28" w:rsidRPr="00A8385B" w:rsidRDefault="00074B28" w:rsidP="00A8385B">
      <w:pPr>
        <w:widowControl w:val="0"/>
        <w:autoSpaceDE w:val="0"/>
        <w:autoSpaceDN w:val="0"/>
        <w:spacing w:before="1" w:after="0"/>
        <w:ind w:right="-2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B28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074B2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Pr="00074B2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74B28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074B2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074B28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74B28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74B28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Pr="00074B2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74B28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gramEnd"/>
      <w:r w:rsidRPr="00074B2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074B2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b/>
          <w:sz w:val="24"/>
          <w:szCs w:val="24"/>
        </w:rPr>
        <w:t>русском языке</w:t>
      </w:r>
      <w:r w:rsidRPr="00074B28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b/>
          <w:sz w:val="24"/>
          <w:szCs w:val="24"/>
        </w:rPr>
        <w:t>как</w:t>
      </w:r>
      <w:r w:rsidRPr="00074B28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74B28">
        <w:rPr>
          <w:rFonts w:ascii="Times New Roman" w:eastAsia="Times New Roman" w:hAnsi="Times New Roman" w:cs="Times New Roman"/>
          <w:b/>
          <w:sz w:val="24"/>
          <w:szCs w:val="24"/>
        </w:rPr>
        <w:t>родном.</w:t>
      </w:r>
    </w:p>
    <w:p w:rsidR="00223DFE" w:rsidRDefault="00223DFE"/>
    <w:sectPr w:rsidR="00223DFE" w:rsidSect="00A838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0475"/>
    <w:multiLevelType w:val="hybridMultilevel"/>
    <w:tmpl w:val="4F64470C"/>
    <w:lvl w:ilvl="0" w:tplc="F238F58C">
      <w:numFmt w:val="bullet"/>
      <w:lvlText w:val="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29C53E6">
      <w:numFmt w:val="bullet"/>
      <w:lvlText w:val=""/>
      <w:lvlJc w:val="left"/>
      <w:pPr>
        <w:ind w:left="9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FED4C0A4">
      <w:numFmt w:val="bullet"/>
      <w:lvlText w:val=""/>
      <w:lvlJc w:val="left"/>
      <w:pPr>
        <w:ind w:left="11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E5744610">
      <w:numFmt w:val="bullet"/>
      <w:lvlText w:val="•"/>
      <w:lvlJc w:val="left"/>
      <w:pPr>
        <w:ind w:left="2230" w:hanging="360"/>
      </w:pPr>
      <w:rPr>
        <w:lang w:val="ru-RU" w:eastAsia="en-US" w:bidi="ar-SA"/>
      </w:rPr>
    </w:lvl>
    <w:lvl w:ilvl="4" w:tplc="332EF4E2">
      <w:numFmt w:val="bullet"/>
      <w:lvlText w:val="•"/>
      <w:lvlJc w:val="left"/>
      <w:pPr>
        <w:ind w:left="3281" w:hanging="360"/>
      </w:pPr>
      <w:rPr>
        <w:lang w:val="ru-RU" w:eastAsia="en-US" w:bidi="ar-SA"/>
      </w:rPr>
    </w:lvl>
    <w:lvl w:ilvl="5" w:tplc="2E1AFDD6">
      <w:numFmt w:val="bullet"/>
      <w:lvlText w:val="•"/>
      <w:lvlJc w:val="left"/>
      <w:pPr>
        <w:ind w:left="4331" w:hanging="360"/>
      </w:pPr>
      <w:rPr>
        <w:lang w:val="ru-RU" w:eastAsia="en-US" w:bidi="ar-SA"/>
      </w:rPr>
    </w:lvl>
    <w:lvl w:ilvl="6" w:tplc="C068FC54">
      <w:numFmt w:val="bullet"/>
      <w:lvlText w:val="•"/>
      <w:lvlJc w:val="left"/>
      <w:pPr>
        <w:ind w:left="5382" w:hanging="360"/>
      </w:pPr>
      <w:rPr>
        <w:lang w:val="ru-RU" w:eastAsia="en-US" w:bidi="ar-SA"/>
      </w:rPr>
    </w:lvl>
    <w:lvl w:ilvl="7" w:tplc="D0EEC938">
      <w:numFmt w:val="bullet"/>
      <w:lvlText w:val="•"/>
      <w:lvlJc w:val="left"/>
      <w:pPr>
        <w:ind w:left="6432" w:hanging="360"/>
      </w:pPr>
      <w:rPr>
        <w:lang w:val="ru-RU" w:eastAsia="en-US" w:bidi="ar-SA"/>
      </w:rPr>
    </w:lvl>
    <w:lvl w:ilvl="8" w:tplc="0C160A22">
      <w:numFmt w:val="bullet"/>
      <w:lvlText w:val="•"/>
      <w:lvlJc w:val="left"/>
      <w:pPr>
        <w:ind w:left="7483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EB"/>
    <w:rsid w:val="0000747D"/>
    <w:rsid w:val="00074B28"/>
    <w:rsid w:val="00223DFE"/>
    <w:rsid w:val="00A8385B"/>
    <w:rsid w:val="00AE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2021-09-08T03:21:00Z</dcterms:created>
  <dcterms:modified xsi:type="dcterms:W3CDTF">2021-09-08T04:02:00Z</dcterms:modified>
</cp:coreProperties>
</file>